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475B4" w14:textId="77777777" w:rsidR="00150D75" w:rsidRPr="00150D75" w:rsidRDefault="00150D75" w:rsidP="00150D75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150D75">
        <w:rPr>
          <w:color w:val="212529"/>
          <w:sz w:val="28"/>
          <w:szCs w:val="28"/>
        </w:rPr>
        <w:t>Одним из приоритетных направлений в деятельности дошкольного учреждения в соответствии с требованиями ФГОС ДО является организация развивающей предметно – пространственной среды.</w:t>
      </w:r>
    </w:p>
    <w:p w14:paraId="0014385C" w14:textId="77777777" w:rsidR="00150D75" w:rsidRPr="00150D75" w:rsidRDefault="00150D75" w:rsidP="00150D75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150D75">
        <w:rPr>
          <w:color w:val="212529"/>
          <w:sz w:val="28"/>
          <w:szCs w:val="28"/>
        </w:rPr>
        <w:t>Основываясь на требованиях ФГОС ДО, СанПиН, примерного перечня игрового оборудования для учебно-материального обеспечения дошкольных образовательных учреждений (определен в Письме Министерства образования и науки Российской Федерации от 17 ноября 2011 г. № 03-877 «О реализации приказа Мин- обрнауки России от 20 июля 2011 г. № 2151»), в дошкольном учреждении должна быть, создана такая развивающая предметно-пространственная среда, которая будет ориентирована  на ис</w:t>
      </w:r>
      <w:r w:rsidRPr="00150D75">
        <w:rPr>
          <w:color w:val="212529"/>
          <w:sz w:val="28"/>
          <w:szCs w:val="28"/>
        </w:rPr>
        <w:softHyphen/>
        <w:t>пользование адекватных возрасту форм работы с детьми, организацию разнообразной игровой деятельности детей, использование образовательных технологий деятельностного типа, эффектив</w:t>
      </w:r>
      <w:r w:rsidRPr="00150D75">
        <w:rPr>
          <w:color w:val="212529"/>
          <w:sz w:val="28"/>
          <w:szCs w:val="28"/>
        </w:rPr>
        <w:softHyphen/>
        <w:t>ную организацию совместной (в том числе педагогов и детей) и самостоятельной деятельности детей.</w:t>
      </w:r>
    </w:p>
    <w:p w14:paraId="22C2DD37" w14:textId="77777777" w:rsidR="00150D75" w:rsidRPr="00150D75" w:rsidRDefault="00150D75" w:rsidP="00150D75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150D75">
        <w:rPr>
          <w:color w:val="212529"/>
          <w:sz w:val="28"/>
          <w:szCs w:val="28"/>
        </w:rPr>
        <w:t>Как узнать является ли созданная предметно-пространственная среда в группе, развивающей и соответствует ли она требованиям ФГОС?</w:t>
      </w:r>
    </w:p>
    <w:p w14:paraId="28AD5EE0" w14:textId="000DE26B" w:rsidR="00150D75" w:rsidRDefault="00150D75" w:rsidP="00150D75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150D75">
        <w:rPr>
          <w:color w:val="212529"/>
          <w:sz w:val="28"/>
          <w:szCs w:val="28"/>
        </w:rPr>
        <w:t>Для анализа созданной среды в рамках внутренней оценки качества образования была разработана карта оценки разви</w:t>
      </w:r>
      <w:r w:rsidRPr="00150D75">
        <w:rPr>
          <w:color w:val="212529"/>
          <w:sz w:val="28"/>
          <w:szCs w:val="28"/>
        </w:rPr>
        <w:softHyphen/>
        <w:t>вающей предметно-пространственной среды группы.</w:t>
      </w:r>
    </w:p>
    <w:p w14:paraId="2FB3C454" w14:textId="1E7F951C" w:rsidR="00150D75" w:rsidRDefault="00150D75" w:rsidP="00150D75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</w:p>
    <w:p w14:paraId="1F8820B0" w14:textId="445AC309" w:rsidR="00150D75" w:rsidRDefault="00150D75" w:rsidP="00150D75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</w:p>
    <w:p w14:paraId="68F91037" w14:textId="77777777" w:rsidR="00150D75" w:rsidRPr="00150D75" w:rsidRDefault="00150D75" w:rsidP="00150D75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</w:p>
    <w:p w14:paraId="6469791D" w14:textId="1E1D7AF6" w:rsidR="005F452D" w:rsidRDefault="005F452D"/>
    <w:p w14:paraId="053AAD24" w14:textId="77777777" w:rsidR="00150D75" w:rsidRPr="00150D75" w:rsidRDefault="00150D75" w:rsidP="00150D7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50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Карта оценки развивающей предметно-пространственной среды</w:t>
      </w:r>
    </w:p>
    <w:p w14:paraId="3710F886" w14:textId="77777777" w:rsidR="00150D75" w:rsidRPr="00150D75" w:rsidRDefault="00150D75" w:rsidP="00150D7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0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Группа: ______________________________________</w:t>
      </w:r>
    </w:p>
    <w:p w14:paraId="211AFA3C" w14:textId="77777777" w:rsidR="00150D75" w:rsidRPr="00150D75" w:rsidRDefault="00150D75" w:rsidP="00150D7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0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 воспитателей_____________________________________</w:t>
      </w:r>
    </w:p>
    <w:p w14:paraId="22FE8333" w14:textId="77777777" w:rsidR="00150D75" w:rsidRPr="00150D75" w:rsidRDefault="00150D75" w:rsidP="00150D7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0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контроля __________________________</w:t>
      </w:r>
    </w:p>
    <w:tbl>
      <w:tblPr>
        <w:tblW w:w="10021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6"/>
        <w:gridCol w:w="6240"/>
        <w:gridCol w:w="977"/>
        <w:gridCol w:w="1228"/>
        <w:gridCol w:w="940"/>
      </w:tblGrid>
      <w:tr w:rsidR="00150D75" w:rsidRPr="00150D75" w14:paraId="2E0DCD7B" w14:textId="77777777" w:rsidTr="00150D75">
        <w:trPr>
          <w:gridAfter w:val="1"/>
          <w:wAfter w:w="992" w:type="dxa"/>
        </w:trPr>
        <w:tc>
          <w:tcPr>
            <w:tcW w:w="6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C063C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5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7E2F2" w14:textId="77777777" w:rsidR="00150D75" w:rsidRPr="00150D75" w:rsidRDefault="00150D75" w:rsidP="00150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A2BC4" w14:textId="77777777" w:rsidR="00150D75" w:rsidRPr="00150D75" w:rsidRDefault="00150D75" w:rsidP="00150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</w:tr>
      <w:tr w:rsidR="00150D75" w:rsidRPr="00150D75" w14:paraId="21FF3B8B" w14:textId="77777777" w:rsidTr="00150D7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90A1E7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9FF9ED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3DF39" w14:textId="77777777" w:rsidR="00150D75" w:rsidRPr="00150D75" w:rsidRDefault="00150D75" w:rsidP="00150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77DA7" w14:textId="77777777" w:rsidR="00150D75" w:rsidRPr="00150D75" w:rsidRDefault="00150D75" w:rsidP="00150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частично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C3161" w14:textId="77777777" w:rsidR="00150D75" w:rsidRPr="00150D75" w:rsidRDefault="00150D75" w:rsidP="00150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150D75" w:rsidRPr="00150D75" w14:paraId="4E99D1E8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C0D26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159DA" w14:textId="4D7A8430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Содержательная насыщенность и полифункциональность рабочего сектора (вариативные центры: «центр математики», «центр экспериментирования», «центр природы</w:t>
            </w:r>
            <w:r w:rsidRPr="00150D7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», «</w:t>
            </w:r>
            <w:r w:rsidRPr="00150D7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центр конструирования», «центр наша Родина», «центр книги», и т.д.)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0BB03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3527B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02435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4A9D869B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68426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8A1F6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в группе не менее 8 центров пространства рабочего сектора, обеспечивающих познавательную, исследовательскую и творческую активность всех воспитанников, экспериментирование с доступными детям материалами.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A3375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4E838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D8896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79500D8A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1D748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C9902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Пространство группы организовано так, что достаточно места для осуществления одновременно нескольких форм активности различными группами воспитанников (размещение центров грамотно продумано)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6AFE0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0F86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E57EE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5339D5B6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45D4C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BF153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оформлении центров присутствуют детские работы.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59FEC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4DEFF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BE62B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48B5ED40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89C01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5B9FD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книг достаточно для воспитанников (списочная численность/2).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D00D7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62175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E47D0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60E677A9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B7F4E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F78A6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 разнообразны по тематике и жанру, художественной форме (проза/поэзия) и соответствуют уровню развития и интересам воспитанников.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463AD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0C8EE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90735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070D35CA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96E75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F2CBD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 и наглядные материалы отражают и поддерживают текущую деятельность группы.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404E9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D259B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85F50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411DB55B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542ED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54EF2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Наглядные/раздаточные/дидактические материалы структурированы, разнообразны и соответствуют уровню развития и интересам воспитанников.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27361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1256F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5DAF5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05AB738A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3416C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18C25" w14:textId="30D4EAE3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среде отражены записи речи воспитанников («цитатники» дня, записи диалогов и монологов, правила группы и т.д., возможно как в рукописном, </w:t>
            </w: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 и</w:t>
            </w: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машинописном вариантах, записки воспитанников родителям и т.д.).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A6552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DDAA0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8EBD0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57062581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C3AF8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EFAA9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Доступны различные материалы по математике, соответствующие уровню развития детей (напр., материалы для счета, измерения, изучения формы и т.д.).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2F293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0A853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65777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718B5028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9A553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82FD4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Доступны крупные кубики, в том числе изготовленные вместе с воспитанниками.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FA738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EC298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C2459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7D38774F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F090B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A9DDF" w14:textId="12360873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Доступны разнообразные</w:t>
            </w: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материалы для конструирования (с разными механизмами скрепления, из разных материалов и др.) и развития мелкой моторики (бусы, колышки, пазлы и т.д.)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75AAB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DFFE7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F1A16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47C4E31B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6102D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77F90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Обеспечены возможности для безопасных игр с песком и водой.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5A2D7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4B865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2CD90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5EBFC2B6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95BD2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47F67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Доступны разнообразные игрушки для этих игр (совки, воронки, формочки, лейки, плавучие и тонущие предметы и др.).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84C6A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8489D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67B2A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5E5E3B0E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DB2C1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F92DF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центрах, обеспечивающих наблюдение за живой/неживой природой, экспериментирование, представлены коллекции природных объектов, живых существ (комнатных растений), книги/игры/игрушки, связанные с природой, экспериментированием (магниты, увеличительные стекла, предметы с различными сенсорными свойствами и др.).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23920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63860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D73BF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60C0A340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C6BAA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B41F5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 среды позитивно демонстрируют разнообразие (напр., людей разных этнических групп, культур, возрастов, полов, способностей).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E2EBF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40796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3FA28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33B88CDA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3BC78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228DB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оформлении пространства центров используются детские рисунки, фотографии активностей воспитанников, связанных с познавательной деятельностью и экспериментированием, в том числе и на улице.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60431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BB335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69ED7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08898B1F" w14:textId="77777777" w:rsidTr="00150D75">
        <w:trPr>
          <w:gridAfter w:val="1"/>
          <w:wAfter w:w="992" w:type="dxa"/>
        </w:trPr>
        <w:tc>
          <w:tcPr>
            <w:tcW w:w="90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04CA7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2D08991A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ADFAF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3F19F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Содержательная насыщенность и полифункциональность активного сектора (вариативные центры: «центр спортивной деятельности», «центр сюжетно-ролевых игр», «центр музыки», «центр театральной деятельности», «центр безопасности» и т.д.)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951AE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F4FDB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787FD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6561CA67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64A05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277E9" w14:textId="124E218D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в группе не менее 3 направлений деятельности активного сектора, обеспечивающих двигательную, игровую (ролевой игры) и музыкально-</w:t>
            </w: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театрализованную активность</w:t>
            </w: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EF42B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9FD40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53BBE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263D68A4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EBE36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13EE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Используемое оборудование соответствует способностям воспитанников и возможностям пространства (не представлено оборудование, на использование которого может быть наложен запрет в помещении группы)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D641B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64710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0EFD5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4A6A2D86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42024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1C045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Демонстрируемое оборудование способствует развитию разнообразных умений (баланс, прыжки, вращение обруча, игра в мяч, метание предметов и др.).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A03F1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5E52F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5EB22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320F5C62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15408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19564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ролевых игр отведена часть помещения с пространством для игры и для упорядоченного хранения реквизита.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CF90A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ADB10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2B3FA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0774318F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7D7EC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334AD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зоне ролевых игр представлено не менее 2 тематических пространств, наполненных атрибутами, соответствующими теме (например, посуда, игрушечная мебель, куклы, домашняя одежда для темы «Дом»).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8B6AD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4DEEA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8AF91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6AB6B8D5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DF34C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B74DD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реквизите представлены атрибуты, позволяющие формировать половую идентичность (одежда и реквизит для традиционно женских и мужских занятий)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F1C5A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F68E8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87FAB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6871C5ED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DAAED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3475A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ролевых играх употребляется некоторый реквизит, характерный для разных культур (например, куклы различных этнических групп, этническая одежда и т.д.).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507E9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D42AD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38FD6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1588E1FC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31659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D3AD6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Детям доступны материалы для занятий музыкой, которыми они могут пользоваться в соответствии с возрастом (например, ноутбук, музыкальный центр с инструментами, реквизит для танцев, оборудование для проигрывания музыки).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6E9CE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430F1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674BA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0194C0ED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22EEE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F24A5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среде представлены музыкальные инструменты (предметы, способные к звукоизвлечению), изготовленные воспитанниками.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DB305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9A1EF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5FC81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7AE89F9C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9F254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25D20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атрибутов театрализованной деятельности (ширма-занавес, куклы-перчатки, театральные костюмы и др.), в том числе изготовленных вместе с воспитанниками.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B8D68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CC77D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DF83B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65A5E8F0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01C02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F47C7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оформлении пространства центров) используются фотографии (иные изображения) активностей воспитанников, в которых принимали участие родители и /или представители профессий/ деятели искусства (музыканты, актеры и пр.)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168F9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4DD77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1033B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2403B209" w14:textId="77777777" w:rsidTr="00150D75">
        <w:trPr>
          <w:gridAfter w:val="1"/>
          <w:wAfter w:w="992" w:type="dxa"/>
        </w:trPr>
        <w:tc>
          <w:tcPr>
            <w:tcW w:w="90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63ECB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1FEB94F8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1D744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C16EE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Содержательная насыщенность и полифункциональность спокойного сектора (вариативные центры: «центр изобразительной деятельности», «центр творчества», «место для отдыха и уединения» и др.)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89062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7FD56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E77EE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6F7C2F7F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EA7B7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4E51B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места для отдыха и уединения и центра продуктивной творческой деятельности.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61D8B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82414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CF126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3399FA7E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6FC2C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4E026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места для отдыха и уединения, не соседствующего с активным сектором.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80C89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5D1FD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5B83F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06327979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B70B1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3.3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F03A0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месте отдыха и уединения воспитанники имеют возможность рассмотреть семейные фотографии, альбомы с семейными фотографиями.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AFC59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FB967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85A71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032641DC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AC7F5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5FA43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Места для уединения легко просматриваются педагогом (или существует социальное правило, которому следуют воспитанники)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ECAA2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09114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A7925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11B51EF0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937FC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5BF0C" w14:textId="297BE7BE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Воспитанникам доступны материалы для рисования, объемных изображений и иных видов творчества (аппликации, коллажи, </w:t>
            </w: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оригами, вертикальное</w:t>
            </w: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макетирование и др.)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F33E8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7318F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5128B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7B1794C3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098C1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10D77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Демонстрируемые продукты деятельности связаны с текущей деятельностью группы.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E50B1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A748F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67F1E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0EF27B92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2E836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344B2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Некоторые продукты деятельности имеют характер групповой работы (по типу вклада в общий проект), некоторые – характер самостоятельной работы.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F3BC7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51656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6C14D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2E8E11BF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B464A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44BD8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Большинство демонстрируемых работ имеют характер индивидуального самовыражения (в выборе средства, манеры изображения и пр.)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E5179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844AF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FAA1D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7BE4222A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BA5DB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67164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Созданы места экспонирования как плоскостных (изображения), так и объемных работ (поделок, моделей, конструкций) воспитанников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8D0F6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539B9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42535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5F22558C" w14:textId="77777777" w:rsidTr="00150D75">
        <w:trPr>
          <w:gridAfter w:val="1"/>
          <w:wAfter w:w="992" w:type="dxa"/>
        </w:trPr>
        <w:tc>
          <w:tcPr>
            <w:tcW w:w="90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FA322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00BEE645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8C1FD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6D07D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Трансформируемость детьми пространства в активном секторе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9337D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9016D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88338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067485F8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4A043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4F0D8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следов продуктивности деятельности детей с применением трансформируемых элементов (столы, стулья, мягкие игровые модули, коврики, ширмы и т.п.)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89736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DDF7E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39553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774412A7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43563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0FCF1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подручных материалов в символической (не свойственной им) роли.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48B8F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AB6E7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7A078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5DB4C01B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C8290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98562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трансформации среды с тематикой текущей деятельности группы.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EEDD9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77161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55E04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4B5D037C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AA100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F6AFF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884FD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2BB46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72C57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2DA884AC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B8BE1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21CCB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Трансформируемость пространства педагогами в рабочем, активном и спокойном секторе.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75A5C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24141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E3F8B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4EA0A96E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697C5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93FDF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Стеллажи с материалами для текущей деятельности не переполнены.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45004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E62A0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A5E4E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06BE3EBE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0CBAA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1DF0C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пространства поддерживает текущую деятельность группы (тема недели, месяца).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6A23C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A8739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29515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09DCF25E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9B904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BBEEC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Наглядность и «привязывающие» ко времени материалы (перекидные календари, календари природы, календари дежурств) обновлены.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82FDD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0F9BE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9BA4E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04C1D2A9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AC42E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51637" w14:textId="7E8F4BB5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Педагогами организовано</w:t>
            </w: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упорядоченное место хранения сменяемых материалов (без доступа к ним воспитанников).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21F68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BDA69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6AAC4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4AC3E911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B4C61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DD472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BDD85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E3BCB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8939E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5FA0118B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114C1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6194F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Доступность РППС в рабочем, активном и спокойном секторах.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5ECCD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A4D09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A46EE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321E422D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DEFB8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220BC" w14:textId="048BA12C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Центры для спокойных и </w:t>
            </w: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активных игр</w:t>
            </w: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размещены так, чтобы не мешать друг другу (например, пространство для чтения </w:t>
            </w: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отделено от</w:t>
            </w: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уголков для игры в кубики)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EC3A8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4EB70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8CE48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7BEA588C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D8927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37EB0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Большинство демонстрируемых материалов находится на уровне глаз детей.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FFC1B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76D4D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90679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7CCB2B9A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3F828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6.3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3F5C3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материалы для свободной игры воспитанник может получить без помощи взрослого (не под замком, не на верхней полке, не в другом помещении).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834E0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132BD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473CC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735DE2D6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4B2A0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56B61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Центры, стеллажи/контейнеры для хранения маркированы с применением не только терминов дидактики, но и «на детском языке» - картинки, символы, рисунки (маркировка позволяет воспитаннику понять, какой материал какого вида находится на хранении).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55E7A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639EC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8F724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61BD2F90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425DF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DDF36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Большинство демонстрируемых материалов представлено в достаточном количестве.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8F68F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77A8E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572AE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4414871E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6838D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182B4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Обеспечена доступность к материалам-компаньонам (краски – баночки для воды – вода-кисточки - бумага и т.д.)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FFBFF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33FDA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55C58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56D96C25" w14:textId="77777777" w:rsidTr="00150D75">
        <w:trPr>
          <w:gridAfter w:val="1"/>
          <w:wAfter w:w="992" w:type="dxa"/>
        </w:trPr>
        <w:tc>
          <w:tcPr>
            <w:tcW w:w="90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059FF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78F8E933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69F7B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11BEE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Безопасность РППС в рабочем, активном и спокойном секторах.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9692D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4DCF5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D7546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2DA3D386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74384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5C758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Центры находятся в зоне видимости педагога.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D2AC7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ED113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7CA2D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2072A56A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697D8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BFCFC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Очевидные видимые источники опасности отсутствуют.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4F5EA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AD0FC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033DE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069D6B31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09E36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25B20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(игрушки, материалы, оборудование) соответствуют требованиям к обеспечению надежности и безопасности их использования, чистые.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ECED7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1DD74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992B2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474627EC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5F6F0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F419C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 мебель соответствует росту детей, промаркирована цветом.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4D124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83940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95106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0031763D" w14:textId="77777777" w:rsidTr="00150D75">
        <w:trPr>
          <w:gridAfter w:val="1"/>
          <w:wAfter w:w="992" w:type="dxa"/>
        </w:trPr>
        <w:tc>
          <w:tcPr>
            <w:tcW w:w="90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67348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3115E88A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1B6EA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2DDB0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Организация среды для диалога с родителями в раздевалках групп (информационный и практический блоки)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F975F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ED075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FF424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76806CC7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6B958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13C30" w14:textId="155981B0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информации</w:t>
            </w: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текущей деятельности группы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EC165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E363A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3368B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61C836E4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9F8EB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F1521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информации-анонса (объявлений) о возможностях участия родителей в планируемой деятельности группы.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A70F2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BEB93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9434F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44CE8952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EB925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1A4FE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пространства успеха и достижений воспитанников (заполняется воспитателями и родителями).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39B56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AFDC4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64C01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31816267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6E927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B5941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Доступность этой информации для ребенка (находится на уровне глаз детей).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BF586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6C029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6E4B8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6F654ED7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8D10D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8AC14" w14:textId="5FE475CF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организованного пространства для демонстрации продуктов детской деятельности (для трансляции плоскостных и объемных работ)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E3244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B1A9F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8F6EA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20623089" w14:textId="77777777" w:rsidTr="00150D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E7429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8.6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B0BA8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пространства для трансляции совместных активностей группы и родителей воспитанников.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AFFCD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43829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B4AD2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15B5FE97" w14:textId="77777777" w:rsidTr="00150D75">
        <w:trPr>
          <w:gridAfter w:val="1"/>
          <w:wAfter w:w="992" w:type="dxa"/>
        </w:trPr>
        <w:tc>
          <w:tcPr>
            <w:tcW w:w="71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CADDD" w14:textId="77777777" w:rsidR="00150D75" w:rsidRPr="00150D75" w:rsidRDefault="00150D75" w:rsidP="00150D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0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сумма баллов</w:t>
            </w:r>
          </w:p>
        </w:tc>
        <w:tc>
          <w:tcPr>
            <w:tcW w:w="1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6FD09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14:paraId="01F4A2CD" w14:textId="77777777" w:rsidR="00150D75" w:rsidRPr="00150D75" w:rsidRDefault="00150D75" w:rsidP="00150D7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0D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 в баллах:</w:t>
      </w:r>
    </w:p>
    <w:p w14:paraId="211651F0" w14:textId="77777777" w:rsidR="00150D75" w:rsidRPr="00150D75" w:rsidRDefault="00150D75" w:rsidP="00150D7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0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«да» - 1 балла</w:t>
      </w:r>
    </w:p>
    <w:p w14:paraId="70523842" w14:textId="77777777" w:rsidR="00150D75" w:rsidRPr="00150D75" w:rsidRDefault="00150D75" w:rsidP="00150D7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0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«частично» - 0,5 балла</w:t>
      </w:r>
    </w:p>
    <w:p w14:paraId="1D45252E" w14:textId="77777777" w:rsidR="00150D75" w:rsidRPr="00150D75" w:rsidRDefault="00150D75" w:rsidP="00150D7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0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«нет» - 0 баллов</w:t>
      </w:r>
    </w:p>
    <w:p w14:paraId="00B00A17" w14:textId="31D23E19" w:rsidR="00150D75" w:rsidRPr="00150D75" w:rsidRDefault="00150D75" w:rsidP="00150D7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0D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ОБЩИЙ ВЫВОД</w:t>
      </w:r>
    </w:p>
    <w:p w14:paraId="7C7FC68E" w14:textId="42BAE6B2" w:rsidR="00150D75" w:rsidRPr="00150D75" w:rsidRDefault="00150D75" w:rsidP="00150D7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0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РППС группы полностью или в целом соответствует требованиям содержательной насыщенности, полифункциональности, трансформируемости, доступности, безопасности – 50 – 59 баллов;</w:t>
      </w:r>
    </w:p>
    <w:p w14:paraId="4CF12A40" w14:textId="17310A77" w:rsidR="00150D75" w:rsidRPr="00150D75" w:rsidRDefault="00150D75" w:rsidP="00150D7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0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РППС группы требует незначительных дополнений и изменений для соответствия содержательной насыщенности, полифункциональности, трансформируемости, доступности, безопасности – 40 – 49 баллов;</w:t>
      </w:r>
    </w:p>
    <w:p w14:paraId="5AEEB795" w14:textId="64274AE3" w:rsidR="00150D75" w:rsidRPr="00150D75" w:rsidRDefault="00150D75" w:rsidP="00150D7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0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РППС группы требует значительных дополнений и изменений для соответствия содержательной насыщенности, полифункциональности, трансформируемости, доступности, безопасности – 39 и ниже;</w:t>
      </w:r>
    </w:p>
    <w:p w14:paraId="1305C345" w14:textId="77777777" w:rsidR="00150D75" w:rsidRPr="00150D75" w:rsidRDefault="00150D75" w:rsidP="00150D7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0D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</w:t>
      </w:r>
    </w:p>
    <w:tbl>
      <w:tblPr>
        <w:tblW w:w="12255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55"/>
      </w:tblGrid>
      <w:tr w:rsidR="00150D75" w:rsidRPr="00150D75" w14:paraId="0E987F38" w14:textId="77777777" w:rsidTr="00150D75">
        <w:tc>
          <w:tcPr>
            <w:tcW w:w="149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0F65F" w14:textId="77777777" w:rsidR="00150D75" w:rsidRPr="00150D75" w:rsidRDefault="00150D75" w:rsidP="00150D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50D75" w:rsidRPr="00150D75" w14:paraId="607653AF" w14:textId="77777777" w:rsidTr="00150D75">
        <w:tc>
          <w:tcPr>
            <w:tcW w:w="1495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53F9E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75" w:rsidRPr="00150D75" w14:paraId="4AF57EAE" w14:textId="77777777" w:rsidTr="00150D75">
        <w:tc>
          <w:tcPr>
            <w:tcW w:w="1495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53EC3" w14:textId="77777777" w:rsidR="00150D75" w:rsidRPr="00150D75" w:rsidRDefault="00150D75" w:rsidP="0015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C03030F" w14:textId="77777777" w:rsidR="00150D75" w:rsidRDefault="00150D75" w:rsidP="00150D75"/>
    <w:sectPr w:rsidR="00150D75" w:rsidSect="00150D75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D75"/>
    <w:rsid w:val="00150D75"/>
    <w:rsid w:val="005F4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DCD70"/>
  <w15:chartTrackingRefBased/>
  <w15:docId w15:val="{00A8CAE2-08A9-4C2B-BE22-DABD87E75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0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20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1670</Words>
  <Characters>9519</Characters>
  <Application>Microsoft Office Word</Application>
  <DocSecurity>0</DocSecurity>
  <Lines>79</Lines>
  <Paragraphs>22</Paragraphs>
  <ScaleCrop>false</ScaleCrop>
  <Company/>
  <LinksUpToDate>false</LinksUpToDate>
  <CharactersWithSpaces>11167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1</cp:revision>
  <dcterms:created xsi:type="dcterms:W3CDTF">2025-02-11T00:46:00Z</dcterms:created>
  <dcterms:modified xsi:type="dcterms:W3CDTF">2025-02-11T00:50:00Z</dcterms:modified>
</cp:coreProperties>
</file>